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E473BE" w14:textId="77777777" w:rsidR="00C77040" w:rsidRPr="005C6080" w:rsidRDefault="00C77040" w:rsidP="00C77040">
      <w:pPr>
        <w:spacing w:line="240" w:lineRule="auto"/>
        <w:rPr>
          <w:rFonts w:ascii="Times New Roman" w:hAnsi="Times New Roman" w:cs="Times New Roman"/>
          <w:sz w:val="24"/>
          <w:szCs w:val="24"/>
          <w:shd w:val="clear" w:color="auto" w:fill="FFFFFF"/>
        </w:rPr>
      </w:pPr>
    </w:p>
    <w:p w14:paraId="5D391511" w14:textId="30CC33CE" w:rsidR="00C77040" w:rsidRPr="005C6080" w:rsidRDefault="00EF1AA3" w:rsidP="00C77040">
      <w:pPr>
        <w:spacing w:line="240" w:lineRule="auto"/>
        <w:jc w:val="center"/>
        <w:rPr>
          <w:rFonts w:ascii="Times New Roman" w:hAnsi="Times New Roman" w:cs="Times New Roman"/>
          <w:sz w:val="24"/>
          <w:szCs w:val="24"/>
        </w:rPr>
      </w:pPr>
      <w:r w:rsidRPr="005C6080">
        <w:rPr>
          <w:rFonts w:ascii="Times New Roman" w:hAnsi="Times New Roman" w:cs="Times New Roman"/>
          <w:sz w:val="24"/>
          <w:szCs w:val="24"/>
        </w:rPr>
        <w:t>Social Control and Strain Theory</w:t>
      </w:r>
    </w:p>
    <w:p w14:paraId="71EA0D3B" w14:textId="77777777" w:rsidR="00C77040" w:rsidRPr="005C6080" w:rsidRDefault="00EF1AA3" w:rsidP="00C77040">
      <w:pPr>
        <w:spacing w:line="240" w:lineRule="auto"/>
        <w:jc w:val="center"/>
        <w:rPr>
          <w:rFonts w:ascii="Times New Roman" w:hAnsi="Times New Roman" w:cs="Times New Roman"/>
          <w:sz w:val="24"/>
          <w:szCs w:val="24"/>
          <w:shd w:val="clear" w:color="auto" w:fill="FFFFFF"/>
        </w:rPr>
      </w:pPr>
      <w:r w:rsidRPr="005C6080">
        <w:rPr>
          <w:rFonts w:ascii="Times New Roman" w:hAnsi="Times New Roman" w:cs="Times New Roman"/>
          <w:sz w:val="24"/>
          <w:szCs w:val="24"/>
          <w:shd w:val="clear" w:color="auto" w:fill="FFFFFF"/>
        </w:rPr>
        <w:t>Student’s Name</w:t>
      </w:r>
    </w:p>
    <w:p w14:paraId="3B0A8B64" w14:textId="77777777" w:rsidR="00C77040" w:rsidRPr="005C6080" w:rsidRDefault="00EF1AA3" w:rsidP="00C77040">
      <w:pPr>
        <w:spacing w:line="240" w:lineRule="auto"/>
        <w:jc w:val="center"/>
        <w:rPr>
          <w:rFonts w:ascii="Times New Roman" w:hAnsi="Times New Roman" w:cs="Times New Roman"/>
          <w:sz w:val="24"/>
          <w:szCs w:val="24"/>
          <w:shd w:val="clear" w:color="auto" w:fill="FFFFFF"/>
        </w:rPr>
      </w:pPr>
      <w:r w:rsidRPr="005C6080">
        <w:rPr>
          <w:rFonts w:ascii="Times New Roman" w:hAnsi="Times New Roman" w:cs="Times New Roman"/>
          <w:sz w:val="24"/>
          <w:szCs w:val="24"/>
          <w:shd w:val="clear" w:color="auto" w:fill="FFFFFF"/>
        </w:rPr>
        <w:t>Instructor’s Name</w:t>
      </w:r>
    </w:p>
    <w:p w14:paraId="1E925804" w14:textId="77777777" w:rsidR="00C77040" w:rsidRPr="005C6080" w:rsidRDefault="00EF1AA3" w:rsidP="00C77040">
      <w:pPr>
        <w:spacing w:line="240" w:lineRule="auto"/>
        <w:jc w:val="center"/>
        <w:rPr>
          <w:rFonts w:ascii="Times New Roman" w:hAnsi="Times New Roman" w:cs="Times New Roman"/>
          <w:sz w:val="24"/>
          <w:szCs w:val="24"/>
          <w:shd w:val="clear" w:color="auto" w:fill="FFFFFF"/>
        </w:rPr>
      </w:pPr>
      <w:r w:rsidRPr="005C6080">
        <w:rPr>
          <w:rFonts w:ascii="Times New Roman" w:hAnsi="Times New Roman" w:cs="Times New Roman"/>
          <w:sz w:val="24"/>
          <w:szCs w:val="24"/>
          <w:shd w:val="clear" w:color="auto" w:fill="FFFFFF"/>
        </w:rPr>
        <w:t>Institution</w:t>
      </w:r>
    </w:p>
    <w:p w14:paraId="6F475F60" w14:textId="77777777" w:rsidR="00C77040" w:rsidRPr="005C6080" w:rsidRDefault="00EF1AA3" w:rsidP="00C77040">
      <w:pPr>
        <w:spacing w:line="240" w:lineRule="auto"/>
        <w:jc w:val="center"/>
        <w:rPr>
          <w:rFonts w:ascii="Times New Roman" w:hAnsi="Times New Roman" w:cs="Times New Roman"/>
          <w:sz w:val="24"/>
          <w:szCs w:val="24"/>
          <w:shd w:val="clear" w:color="auto" w:fill="FFFFFF"/>
        </w:rPr>
      </w:pPr>
      <w:r w:rsidRPr="005C6080">
        <w:rPr>
          <w:rFonts w:ascii="Times New Roman" w:hAnsi="Times New Roman" w:cs="Times New Roman"/>
          <w:sz w:val="24"/>
          <w:szCs w:val="24"/>
          <w:shd w:val="clear" w:color="auto" w:fill="FFFFFF"/>
        </w:rPr>
        <w:t>Course</w:t>
      </w:r>
    </w:p>
    <w:p w14:paraId="2022E27C" w14:textId="77777777" w:rsidR="00C77040" w:rsidRPr="005C6080" w:rsidRDefault="00EF1AA3" w:rsidP="00C77040">
      <w:pPr>
        <w:spacing w:line="240" w:lineRule="auto"/>
        <w:jc w:val="center"/>
        <w:rPr>
          <w:rFonts w:ascii="Times New Roman" w:hAnsi="Times New Roman" w:cs="Times New Roman"/>
          <w:sz w:val="24"/>
          <w:szCs w:val="24"/>
          <w:shd w:val="clear" w:color="auto" w:fill="FFFFFF"/>
        </w:rPr>
      </w:pPr>
      <w:r w:rsidRPr="005C6080">
        <w:rPr>
          <w:rFonts w:ascii="Times New Roman" w:hAnsi="Times New Roman" w:cs="Times New Roman"/>
          <w:sz w:val="24"/>
          <w:szCs w:val="24"/>
          <w:shd w:val="clear" w:color="auto" w:fill="FFFFFF"/>
        </w:rPr>
        <w:t>Date</w:t>
      </w:r>
    </w:p>
    <w:p w14:paraId="75576538" w14:textId="77777777" w:rsidR="00C77040" w:rsidRPr="005C6080" w:rsidRDefault="00C77040" w:rsidP="00C77040">
      <w:pPr>
        <w:spacing w:line="240" w:lineRule="auto"/>
        <w:rPr>
          <w:rFonts w:ascii="Times New Roman" w:hAnsi="Times New Roman" w:cs="Times New Roman"/>
          <w:sz w:val="24"/>
          <w:szCs w:val="24"/>
          <w:shd w:val="clear" w:color="auto" w:fill="FFFFFF"/>
        </w:rPr>
      </w:pPr>
    </w:p>
    <w:p w14:paraId="7F5E0276"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68BAF1D2"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1D8A1576"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49A30A36"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3554851D"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7C7980E2"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5D521B04"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7AEDF550"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272A1FF8"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62CBB01B"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38F846E1"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217EECFD"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1695C6C9"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5CAC44CD"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1FBD94D9"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01743789" w14:textId="77777777" w:rsidR="00C77040" w:rsidRPr="005C6080" w:rsidRDefault="00C77040" w:rsidP="00454203">
      <w:pPr>
        <w:spacing w:after="0" w:line="480" w:lineRule="auto"/>
        <w:ind w:firstLine="720"/>
        <w:jc w:val="both"/>
        <w:rPr>
          <w:rFonts w:ascii="Times New Roman" w:hAnsi="Times New Roman" w:cs="Times New Roman"/>
          <w:sz w:val="24"/>
          <w:szCs w:val="24"/>
        </w:rPr>
      </w:pPr>
    </w:p>
    <w:p w14:paraId="26EF6326" w14:textId="77777777" w:rsidR="00C77040" w:rsidRPr="005C6080" w:rsidRDefault="00C77040" w:rsidP="00ED1D11">
      <w:pPr>
        <w:spacing w:after="0" w:line="480" w:lineRule="auto"/>
        <w:jc w:val="both"/>
        <w:rPr>
          <w:rFonts w:ascii="Times New Roman" w:hAnsi="Times New Roman" w:cs="Times New Roman"/>
          <w:sz w:val="24"/>
          <w:szCs w:val="24"/>
        </w:rPr>
      </w:pPr>
    </w:p>
    <w:p w14:paraId="5A53BF59" w14:textId="4A3A44E1" w:rsidR="00C77040" w:rsidRPr="005C6080" w:rsidRDefault="00EF1AA3" w:rsidP="00ED1D11">
      <w:pPr>
        <w:spacing w:line="240" w:lineRule="auto"/>
        <w:jc w:val="center"/>
        <w:rPr>
          <w:rFonts w:ascii="Times New Roman" w:hAnsi="Times New Roman" w:cs="Times New Roman"/>
          <w:b/>
          <w:bCs/>
          <w:sz w:val="24"/>
          <w:szCs w:val="24"/>
        </w:rPr>
      </w:pPr>
      <w:r w:rsidRPr="005C6080">
        <w:rPr>
          <w:rFonts w:ascii="Times New Roman" w:hAnsi="Times New Roman" w:cs="Times New Roman"/>
          <w:b/>
          <w:bCs/>
          <w:sz w:val="24"/>
          <w:szCs w:val="24"/>
        </w:rPr>
        <w:lastRenderedPageBreak/>
        <w:t>Social Control and Strain Theory</w:t>
      </w:r>
    </w:p>
    <w:p w14:paraId="77A81A03" w14:textId="48BB73BC" w:rsidR="0059246F" w:rsidRPr="005C6080" w:rsidRDefault="00EF1AA3" w:rsidP="00454203">
      <w:pPr>
        <w:spacing w:after="0" w:line="480" w:lineRule="auto"/>
        <w:ind w:firstLine="720"/>
        <w:jc w:val="both"/>
        <w:rPr>
          <w:rFonts w:ascii="Times New Roman" w:hAnsi="Times New Roman" w:cs="Times New Roman"/>
          <w:sz w:val="24"/>
          <w:szCs w:val="24"/>
        </w:rPr>
      </w:pPr>
      <w:r w:rsidRPr="005C6080">
        <w:rPr>
          <w:rFonts w:ascii="Times New Roman" w:hAnsi="Times New Roman" w:cs="Times New Roman"/>
          <w:sz w:val="24"/>
          <w:szCs w:val="24"/>
        </w:rPr>
        <w:t>Crime causation has been a daunting and complex area. For many</w:t>
      </w:r>
      <w:r w:rsidRPr="005C6080">
        <w:rPr>
          <w:rFonts w:ascii="Times New Roman" w:hAnsi="Times New Roman" w:cs="Times New Roman"/>
          <w:sz w:val="24"/>
          <w:szCs w:val="24"/>
        </w:rPr>
        <w:t xml:space="preserve"> years,  philosophers have tried to ponder the real meaning and causes of the differences in human behavior, and especially criminal behavior. </w:t>
      </w:r>
      <w:r w:rsidR="00454203" w:rsidRPr="005C6080">
        <w:rPr>
          <w:rFonts w:ascii="Times New Roman" w:hAnsi="Times New Roman" w:cs="Times New Roman"/>
          <w:sz w:val="24"/>
          <w:szCs w:val="24"/>
        </w:rPr>
        <w:t>There</w:t>
      </w:r>
      <w:r w:rsidRPr="005C6080">
        <w:rPr>
          <w:rFonts w:ascii="Times New Roman" w:hAnsi="Times New Roman" w:cs="Times New Roman"/>
          <w:sz w:val="24"/>
          <w:szCs w:val="24"/>
        </w:rPr>
        <w:t xml:space="preserve"> is no concrete answer as to why criminals behave in a particular manner that is different from the other pe</w:t>
      </w:r>
      <w:r w:rsidRPr="005C6080">
        <w:rPr>
          <w:rFonts w:ascii="Times New Roman" w:hAnsi="Times New Roman" w:cs="Times New Roman"/>
          <w:sz w:val="24"/>
          <w:szCs w:val="24"/>
        </w:rPr>
        <w:t>ople, and the factors that prompt one to align into the criminal behaviors, This resulted into sociological theories that explain the crime causation</w:t>
      </w:r>
      <w:r w:rsidR="00454203" w:rsidRPr="005C6080">
        <w:rPr>
          <w:rFonts w:ascii="Times New Roman" w:hAnsi="Times New Roman" w:cs="Times New Roman"/>
          <w:sz w:val="24"/>
          <w:szCs w:val="24"/>
        </w:rPr>
        <w:t xml:space="preserve"> (</w:t>
      </w:r>
      <w:r w:rsidR="00454203" w:rsidRPr="005C6080">
        <w:rPr>
          <w:rFonts w:ascii="Times New Roman" w:hAnsi="Times New Roman" w:cs="Times New Roman"/>
          <w:color w:val="222222"/>
          <w:sz w:val="24"/>
          <w:szCs w:val="24"/>
          <w:shd w:val="clear" w:color="auto" w:fill="FFFFFF"/>
        </w:rPr>
        <w:t>Agnew, 2007)</w:t>
      </w:r>
      <w:r w:rsidRPr="005C6080">
        <w:rPr>
          <w:rFonts w:ascii="Times New Roman" w:hAnsi="Times New Roman" w:cs="Times New Roman"/>
          <w:sz w:val="24"/>
          <w:szCs w:val="24"/>
        </w:rPr>
        <w:t xml:space="preserve">. Some of these theories include social </w:t>
      </w:r>
      <w:r w:rsidR="00285B4D" w:rsidRPr="005C6080">
        <w:rPr>
          <w:rFonts w:ascii="Times New Roman" w:hAnsi="Times New Roman" w:cs="Times New Roman"/>
          <w:sz w:val="24"/>
          <w:szCs w:val="24"/>
        </w:rPr>
        <w:t>strain</w:t>
      </w:r>
      <w:r w:rsidRPr="005C6080">
        <w:rPr>
          <w:rFonts w:ascii="Times New Roman" w:hAnsi="Times New Roman" w:cs="Times New Roman"/>
          <w:sz w:val="24"/>
          <w:szCs w:val="24"/>
        </w:rPr>
        <w:t xml:space="preserve"> theory, social control theory, social learning, conflict </w:t>
      </w:r>
      <w:r w:rsidR="00285B4D" w:rsidRPr="005C6080">
        <w:rPr>
          <w:rFonts w:ascii="Times New Roman" w:hAnsi="Times New Roman" w:cs="Times New Roman"/>
          <w:sz w:val="24"/>
          <w:szCs w:val="24"/>
        </w:rPr>
        <w:t>t</w:t>
      </w:r>
      <w:r w:rsidRPr="005C6080">
        <w:rPr>
          <w:rFonts w:ascii="Times New Roman" w:hAnsi="Times New Roman" w:cs="Times New Roman"/>
          <w:sz w:val="24"/>
          <w:szCs w:val="24"/>
        </w:rPr>
        <w:t>h</w:t>
      </w:r>
      <w:r w:rsidR="00285B4D" w:rsidRPr="005C6080">
        <w:rPr>
          <w:rFonts w:ascii="Times New Roman" w:hAnsi="Times New Roman" w:cs="Times New Roman"/>
          <w:sz w:val="24"/>
          <w:szCs w:val="24"/>
        </w:rPr>
        <w:t>e</w:t>
      </w:r>
      <w:r w:rsidRPr="005C6080">
        <w:rPr>
          <w:rFonts w:ascii="Times New Roman" w:hAnsi="Times New Roman" w:cs="Times New Roman"/>
          <w:sz w:val="24"/>
          <w:szCs w:val="24"/>
        </w:rPr>
        <w:t>ory, and social disorganization theory.</w:t>
      </w:r>
      <w:r w:rsidR="00285B4D" w:rsidRPr="005C6080">
        <w:rPr>
          <w:rFonts w:ascii="Times New Roman" w:hAnsi="Times New Roman" w:cs="Times New Roman"/>
          <w:sz w:val="24"/>
          <w:szCs w:val="24"/>
        </w:rPr>
        <w:t xml:space="preserve"> The purpose of this paper is to compare and contrast the strain theory and social control theory.</w:t>
      </w:r>
    </w:p>
    <w:p w14:paraId="03F88313" w14:textId="0382F721" w:rsidR="00285B4D" w:rsidRPr="005C6080" w:rsidRDefault="00EF1AA3" w:rsidP="00C77040">
      <w:pPr>
        <w:spacing w:after="0" w:line="480" w:lineRule="auto"/>
        <w:ind w:firstLine="720"/>
        <w:jc w:val="both"/>
        <w:rPr>
          <w:rFonts w:ascii="Times New Roman" w:hAnsi="Times New Roman" w:cs="Times New Roman"/>
          <w:sz w:val="24"/>
          <w:szCs w:val="24"/>
        </w:rPr>
      </w:pPr>
      <w:r w:rsidRPr="005C6080">
        <w:rPr>
          <w:rFonts w:ascii="Times New Roman" w:hAnsi="Times New Roman" w:cs="Times New Roman"/>
          <w:sz w:val="24"/>
          <w:szCs w:val="24"/>
        </w:rPr>
        <w:t>According to strain theory, people engage in crime as a r</w:t>
      </w:r>
      <w:r w:rsidRPr="005C6080">
        <w:rPr>
          <w:rFonts w:ascii="Times New Roman" w:hAnsi="Times New Roman" w:cs="Times New Roman"/>
          <w:sz w:val="24"/>
          <w:szCs w:val="24"/>
        </w:rPr>
        <w:t>esult of being upset and experiencing stress and other strains in life. These strains may be harassment, financial problems, humiliation, stress,  or need to seek autonomy from parents, as in the case of adolescents. Strain, therefore, maybe things that pr</w:t>
      </w:r>
      <w:r w:rsidRPr="005C6080">
        <w:rPr>
          <w:rFonts w:ascii="Times New Roman" w:hAnsi="Times New Roman" w:cs="Times New Roman"/>
          <w:sz w:val="24"/>
          <w:szCs w:val="24"/>
        </w:rPr>
        <w:t>event one from achieving goals or present negative stimuli. Engaging in criminal acts as the shortest way for these people to acquire status, respect, and money</w:t>
      </w:r>
      <w:r w:rsidR="00C77040" w:rsidRPr="005C6080">
        <w:rPr>
          <w:rFonts w:ascii="Times New Roman" w:hAnsi="Times New Roman" w:cs="Times New Roman"/>
          <w:color w:val="222222"/>
          <w:sz w:val="24"/>
          <w:szCs w:val="24"/>
          <w:shd w:val="clear" w:color="auto" w:fill="FFFFFF"/>
        </w:rPr>
        <w:t xml:space="preserve"> Agnew, R. (2015)</w:t>
      </w:r>
      <w:r w:rsidR="005C5CCC" w:rsidRPr="005C6080">
        <w:rPr>
          <w:rFonts w:ascii="Times New Roman" w:hAnsi="Times New Roman" w:cs="Times New Roman"/>
          <w:sz w:val="24"/>
          <w:szCs w:val="24"/>
        </w:rPr>
        <w:t xml:space="preserve">. Therefore according to this theory, criminal behavior comes up as a reaction to the pressure imposed by society to the individual, although some may be from internal sources. For instance, a person who is undergoing financial problems may choose to still so as to reduce the financial stress and gain a breakthrough in life. Likewise, a person who feels mistreated by society may engage in crimes as a form of ravage. </w:t>
      </w:r>
    </w:p>
    <w:p w14:paraId="7AB983CC" w14:textId="52AE9C07" w:rsidR="005C5CCC" w:rsidRPr="005C6080" w:rsidRDefault="00EF1AA3" w:rsidP="00C77040">
      <w:pPr>
        <w:spacing w:after="0" w:line="480" w:lineRule="auto"/>
        <w:ind w:firstLine="720"/>
        <w:jc w:val="both"/>
        <w:rPr>
          <w:rFonts w:ascii="Times New Roman" w:hAnsi="Times New Roman" w:cs="Times New Roman"/>
          <w:sz w:val="24"/>
          <w:szCs w:val="24"/>
        </w:rPr>
      </w:pPr>
      <w:r w:rsidRPr="005C6080">
        <w:rPr>
          <w:rFonts w:ascii="Times New Roman" w:hAnsi="Times New Roman" w:cs="Times New Roman"/>
          <w:sz w:val="24"/>
          <w:szCs w:val="24"/>
        </w:rPr>
        <w:t>On the other hand,  the social control theory</w:t>
      </w:r>
      <w:r w:rsidR="00700A1C" w:rsidRPr="005C6080">
        <w:rPr>
          <w:rFonts w:ascii="Times New Roman" w:hAnsi="Times New Roman" w:cs="Times New Roman"/>
          <w:sz w:val="24"/>
          <w:szCs w:val="24"/>
        </w:rPr>
        <w:t xml:space="preserve"> argues people have needs and wants that are easily satisfied through the crime as compared to the legal means. This theory, therefore, tries to explain the reason behind individuals' conformance to criminal behavior. Control theory asserts that people face different types and levels of control. Rather than addressing why people engage in crime, this theory explains why people obey the law. Therefore according to this theory, </w:t>
      </w:r>
      <w:r w:rsidR="00700A1C" w:rsidRPr="005C6080">
        <w:rPr>
          <w:rFonts w:ascii="Times New Roman" w:hAnsi="Times New Roman" w:cs="Times New Roman"/>
          <w:sz w:val="24"/>
          <w:szCs w:val="24"/>
        </w:rPr>
        <w:lastRenderedPageBreak/>
        <w:t>everyone has the potential to be a criminal, but what brings the difference is the controls that are imposed on people, which results in conformity</w:t>
      </w:r>
      <w:r w:rsidR="00C77040" w:rsidRPr="005C6080">
        <w:rPr>
          <w:rFonts w:ascii="Times New Roman" w:hAnsi="Times New Roman" w:cs="Times New Roman"/>
          <w:sz w:val="24"/>
          <w:szCs w:val="24"/>
        </w:rPr>
        <w:t xml:space="preserve"> (Griswold &amp; Roberts, 2011)</w:t>
      </w:r>
      <w:r w:rsidR="00700A1C" w:rsidRPr="005C6080">
        <w:rPr>
          <w:rFonts w:ascii="Times New Roman" w:hAnsi="Times New Roman" w:cs="Times New Roman"/>
          <w:sz w:val="24"/>
          <w:szCs w:val="24"/>
        </w:rPr>
        <w:t>.</w:t>
      </w:r>
      <w:r w:rsidR="002D415F" w:rsidRPr="005C6080">
        <w:rPr>
          <w:rFonts w:ascii="Times New Roman" w:hAnsi="Times New Roman" w:cs="Times New Roman"/>
          <w:sz w:val="24"/>
          <w:szCs w:val="24"/>
        </w:rPr>
        <w:t xml:space="preserve"> When an individual has less attachment with others, less commitment to a particular lifestyle (e.g., having no job), or has less involvement and beliefs,  the levels of control will be low hence highly likely to develop criminal behavior.</w:t>
      </w:r>
    </w:p>
    <w:p w14:paraId="2FCE396E" w14:textId="77777777" w:rsidR="005C6080" w:rsidRDefault="00EF1AA3" w:rsidP="00C77040">
      <w:pPr>
        <w:spacing w:after="0" w:line="480" w:lineRule="auto"/>
        <w:ind w:firstLine="720"/>
        <w:jc w:val="both"/>
        <w:rPr>
          <w:rFonts w:ascii="Times New Roman" w:hAnsi="Times New Roman" w:cs="Times New Roman"/>
          <w:sz w:val="24"/>
          <w:szCs w:val="24"/>
        </w:rPr>
      </w:pPr>
      <w:r w:rsidRPr="005C6080">
        <w:rPr>
          <w:rFonts w:ascii="Times New Roman" w:hAnsi="Times New Roman" w:cs="Times New Roman"/>
          <w:sz w:val="24"/>
          <w:szCs w:val="24"/>
        </w:rPr>
        <w:t>Strain theory and social control theory are quit</w:t>
      </w:r>
      <w:r w:rsidRPr="005C6080">
        <w:rPr>
          <w:rFonts w:ascii="Times New Roman" w:hAnsi="Times New Roman" w:cs="Times New Roman"/>
          <w:sz w:val="24"/>
          <w:szCs w:val="24"/>
        </w:rPr>
        <w:t>e different.  While the strain theory explains why people engage in crime, the social control theory attempts to explain why people obey the law. This indicates that the strain theory emphasis on the deviance while the control theory emphasizes on the conf</w:t>
      </w:r>
      <w:r w:rsidRPr="005C6080">
        <w:rPr>
          <w:rFonts w:ascii="Times New Roman" w:hAnsi="Times New Roman" w:cs="Times New Roman"/>
          <w:sz w:val="24"/>
          <w:szCs w:val="24"/>
        </w:rPr>
        <w:t>ormity.</w:t>
      </w:r>
      <w:r w:rsidR="00C77040" w:rsidRPr="005C6080">
        <w:rPr>
          <w:rFonts w:ascii="Times New Roman" w:hAnsi="Times New Roman" w:cs="Times New Roman"/>
          <w:sz w:val="24"/>
          <w:szCs w:val="24"/>
        </w:rPr>
        <w:t xml:space="preserve"> </w:t>
      </w:r>
      <w:r w:rsidRPr="005C6080">
        <w:rPr>
          <w:rFonts w:ascii="Times New Roman" w:hAnsi="Times New Roman" w:cs="Times New Roman"/>
          <w:sz w:val="24"/>
          <w:szCs w:val="24"/>
        </w:rPr>
        <w:t xml:space="preserve">The strain theory looks at the individuals from a negative, pessimistic perspective, because the theory claims that people are obliged to </w:t>
      </w:r>
      <w:r w:rsidR="00D53E9F" w:rsidRPr="005C6080">
        <w:rPr>
          <w:rFonts w:ascii="Times New Roman" w:hAnsi="Times New Roman" w:cs="Times New Roman"/>
          <w:sz w:val="24"/>
          <w:szCs w:val="24"/>
        </w:rPr>
        <w:t xml:space="preserve">engage in crime to satisfy their needs. This indicates that according to the strain theory, people choose to engage in crime,  for their personal reasons.  </w:t>
      </w:r>
      <w:r w:rsidR="002F7C76" w:rsidRPr="005C6080">
        <w:rPr>
          <w:rFonts w:ascii="Times New Roman" w:hAnsi="Times New Roman" w:cs="Times New Roman"/>
          <w:sz w:val="24"/>
          <w:szCs w:val="24"/>
        </w:rPr>
        <w:t>Criminals</w:t>
      </w:r>
      <w:r w:rsidR="00D53E9F" w:rsidRPr="005C6080">
        <w:rPr>
          <w:rFonts w:ascii="Times New Roman" w:hAnsi="Times New Roman" w:cs="Times New Roman"/>
          <w:sz w:val="24"/>
          <w:szCs w:val="24"/>
        </w:rPr>
        <w:t xml:space="preserve">' behavior is, therefore, seen to emanate from within the individual. </w:t>
      </w:r>
    </w:p>
    <w:p w14:paraId="36F62213" w14:textId="602613B0" w:rsidR="004577BB" w:rsidRPr="005C6080" w:rsidRDefault="00D53E9F" w:rsidP="00C77040">
      <w:pPr>
        <w:spacing w:after="0" w:line="480" w:lineRule="auto"/>
        <w:ind w:firstLine="720"/>
        <w:jc w:val="both"/>
        <w:rPr>
          <w:rFonts w:ascii="Times New Roman" w:hAnsi="Times New Roman" w:cs="Times New Roman"/>
          <w:sz w:val="24"/>
          <w:szCs w:val="24"/>
        </w:rPr>
      </w:pPr>
      <w:bookmarkStart w:id="0" w:name="_GoBack"/>
      <w:bookmarkEnd w:id="0"/>
      <w:r w:rsidRPr="005C6080">
        <w:rPr>
          <w:rFonts w:ascii="Times New Roman" w:hAnsi="Times New Roman" w:cs="Times New Roman"/>
          <w:sz w:val="24"/>
          <w:szCs w:val="24"/>
        </w:rPr>
        <w:t>On the other hand, the control the</w:t>
      </w:r>
      <w:r w:rsidR="002F7C76" w:rsidRPr="005C6080">
        <w:rPr>
          <w:rFonts w:ascii="Times New Roman" w:hAnsi="Times New Roman" w:cs="Times New Roman"/>
          <w:sz w:val="24"/>
          <w:szCs w:val="24"/>
        </w:rPr>
        <w:t>ory looks at individuals from an optimistic perspective and asserts that people have a high affinity to conform to the laws than to be deviant. Therefore, human beings do not intentionally choose to be criminals, according to this theory. Laws and other restrictions in the society and within the individual occur to control the individual from engaging in criminal behavior</w:t>
      </w:r>
      <w:r w:rsidR="00C77040" w:rsidRPr="005C6080">
        <w:rPr>
          <w:rFonts w:ascii="Times New Roman" w:hAnsi="Times New Roman" w:cs="Times New Roman"/>
          <w:sz w:val="24"/>
          <w:szCs w:val="24"/>
        </w:rPr>
        <w:t xml:space="preserve"> (</w:t>
      </w:r>
      <w:r w:rsidR="00C77040" w:rsidRPr="005C6080">
        <w:rPr>
          <w:rFonts w:ascii="Times New Roman" w:hAnsi="Times New Roman" w:cs="Times New Roman"/>
          <w:color w:val="222222"/>
          <w:sz w:val="24"/>
          <w:szCs w:val="24"/>
          <w:shd w:val="clear" w:color="auto" w:fill="FFFFFF"/>
        </w:rPr>
        <w:t>Mazerolle &amp; Piquero, 2011)</w:t>
      </w:r>
      <w:r w:rsidR="002F7C76" w:rsidRPr="005C6080">
        <w:rPr>
          <w:rFonts w:ascii="Times New Roman" w:hAnsi="Times New Roman" w:cs="Times New Roman"/>
          <w:sz w:val="24"/>
          <w:szCs w:val="24"/>
        </w:rPr>
        <w:t>. According to this theory, people will engage in criminal behavior due to reduced or no restrictions. Social control, therefore, thus asserts that criminal behaviors are triggered from outside the individual ( lack or little restrictions to conform to), unlike the strain theory that claims that people choose to engage in criminal behavior.</w:t>
      </w:r>
    </w:p>
    <w:p w14:paraId="4DF9578A" w14:textId="4275430D" w:rsidR="00700A1C" w:rsidRPr="005C6080" w:rsidRDefault="00EF1AA3" w:rsidP="00C77040">
      <w:pPr>
        <w:spacing w:after="0" w:line="480" w:lineRule="auto"/>
        <w:ind w:firstLine="720"/>
        <w:jc w:val="both"/>
        <w:rPr>
          <w:rFonts w:ascii="Times New Roman" w:hAnsi="Times New Roman" w:cs="Times New Roman"/>
          <w:sz w:val="24"/>
          <w:szCs w:val="24"/>
        </w:rPr>
      </w:pPr>
      <w:r w:rsidRPr="005C6080">
        <w:rPr>
          <w:rFonts w:ascii="Times New Roman" w:hAnsi="Times New Roman" w:cs="Times New Roman"/>
          <w:sz w:val="24"/>
          <w:szCs w:val="24"/>
        </w:rPr>
        <w:t>However, the two theories are si</w:t>
      </w:r>
      <w:r w:rsidRPr="005C6080">
        <w:rPr>
          <w:rFonts w:ascii="Times New Roman" w:hAnsi="Times New Roman" w:cs="Times New Roman"/>
          <w:sz w:val="24"/>
          <w:szCs w:val="24"/>
        </w:rPr>
        <w:t xml:space="preserve">milar to the fact that they explain human behavior in relation to crime. Even though the theories take different lines in addressing human criminal </w:t>
      </w:r>
      <w:r w:rsidRPr="005C6080">
        <w:rPr>
          <w:rFonts w:ascii="Times New Roman" w:hAnsi="Times New Roman" w:cs="Times New Roman"/>
          <w:sz w:val="24"/>
          <w:szCs w:val="24"/>
        </w:rPr>
        <w:lastRenderedPageBreak/>
        <w:t>behavior, they tend to explain how and why individuals engage in crim. For instance, the strain theory postu</w:t>
      </w:r>
      <w:r w:rsidRPr="005C6080">
        <w:rPr>
          <w:rFonts w:ascii="Times New Roman" w:hAnsi="Times New Roman" w:cs="Times New Roman"/>
          <w:sz w:val="24"/>
          <w:szCs w:val="24"/>
        </w:rPr>
        <w:t xml:space="preserve">lates that the people </w:t>
      </w:r>
      <w:r w:rsidR="00D026B2" w:rsidRPr="005C6080">
        <w:rPr>
          <w:rFonts w:ascii="Times New Roman" w:hAnsi="Times New Roman" w:cs="Times New Roman"/>
          <w:sz w:val="24"/>
          <w:szCs w:val="24"/>
        </w:rPr>
        <w:t>engage</w:t>
      </w:r>
      <w:r w:rsidRPr="005C6080">
        <w:rPr>
          <w:rFonts w:ascii="Times New Roman" w:hAnsi="Times New Roman" w:cs="Times New Roman"/>
          <w:sz w:val="24"/>
          <w:szCs w:val="24"/>
        </w:rPr>
        <w:t xml:space="preserve"> in crime due to stress, embarrassment, need for status, respect, etc., while the social control theory explains that people will </w:t>
      </w:r>
      <w:r w:rsidR="00D026B2" w:rsidRPr="005C6080">
        <w:rPr>
          <w:rFonts w:ascii="Times New Roman" w:hAnsi="Times New Roman" w:cs="Times New Roman"/>
          <w:sz w:val="24"/>
          <w:szCs w:val="24"/>
        </w:rPr>
        <w:t>engage</w:t>
      </w:r>
      <w:r w:rsidRPr="005C6080">
        <w:rPr>
          <w:rFonts w:ascii="Times New Roman" w:hAnsi="Times New Roman" w:cs="Times New Roman"/>
          <w:sz w:val="24"/>
          <w:szCs w:val="24"/>
        </w:rPr>
        <w:t xml:space="preserve"> in crime </w:t>
      </w:r>
      <w:r w:rsidR="00D026B2" w:rsidRPr="005C6080">
        <w:rPr>
          <w:rFonts w:ascii="Times New Roman" w:hAnsi="Times New Roman" w:cs="Times New Roman"/>
          <w:sz w:val="24"/>
          <w:szCs w:val="24"/>
        </w:rPr>
        <w:t>when</w:t>
      </w:r>
      <w:r w:rsidRPr="005C6080">
        <w:rPr>
          <w:rFonts w:ascii="Times New Roman" w:hAnsi="Times New Roman" w:cs="Times New Roman"/>
          <w:sz w:val="24"/>
          <w:szCs w:val="24"/>
        </w:rPr>
        <w:t xml:space="preserve"> they have less control of their behavior, or when they are under limited rest</w:t>
      </w:r>
      <w:r w:rsidRPr="005C6080">
        <w:rPr>
          <w:rFonts w:ascii="Times New Roman" w:hAnsi="Times New Roman" w:cs="Times New Roman"/>
          <w:sz w:val="24"/>
          <w:szCs w:val="24"/>
        </w:rPr>
        <w:t>rictions to conform to</w:t>
      </w:r>
      <w:r w:rsidR="00C77040" w:rsidRPr="005C6080">
        <w:rPr>
          <w:rFonts w:ascii="Times New Roman" w:hAnsi="Times New Roman" w:cs="Times New Roman"/>
          <w:sz w:val="24"/>
          <w:szCs w:val="24"/>
        </w:rPr>
        <w:t xml:space="preserve"> (</w:t>
      </w:r>
      <w:r w:rsidR="00C77040" w:rsidRPr="005C6080">
        <w:rPr>
          <w:rFonts w:ascii="Times New Roman" w:hAnsi="Times New Roman" w:cs="Times New Roman"/>
          <w:color w:val="222222"/>
          <w:sz w:val="24"/>
          <w:szCs w:val="24"/>
          <w:shd w:val="clear" w:color="auto" w:fill="FFFFFF"/>
        </w:rPr>
        <w:t>Gelles, 2013)</w:t>
      </w:r>
      <w:r w:rsidRPr="005C6080">
        <w:rPr>
          <w:rFonts w:ascii="Times New Roman" w:hAnsi="Times New Roman" w:cs="Times New Roman"/>
          <w:sz w:val="24"/>
          <w:szCs w:val="24"/>
        </w:rPr>
        <w:t>.</w:t>
      </w:r>
    </w:p>
    <w:p w14:paraId="3E863358" w14:textId="73CBC5A8" w:rsidR="00BC1F2F" w:rsidRPr="005C6080" w:rsidRDefault="00EF1AA3" w:rsidP="00C77040">
      <w:pPr>
        <w:spacing w:after="0" w:line="480" w:lineRule="auto"/>
        <w:ind w:firstLine="720"/>
        <w:jc w:val="both"/>
        <w:rPr>
          <w:rFonts w:ascii="Times New Roman" w:hAnsi="Times New Roman" w:cs="Times New Roman"/>
          <w:sz w:val="24"/>
          <w:szCs w:val="24"/>
        </w:rPr>
      </w:pPr>
      <w:r w:rsidRPr="005C6080">
        <w:rPr>
          <w:rFonts w:ascii="Times New Roman" w:hAnsi="Times New Roman" w:cs="Times New Roman"/>
          <w:sz w:val="24"/>
          <w:szCs w:val="24"/>
        </w:rPr>
        <w:t xml:space="preserve">As much as the theories try to explain crime causation, they also have some flaws. </w:t>
      </w:r>
      <w:r w:rsidR="00D026B2" w:rsidRPr="005C6080">
        <w:rPr>
          <w:rFonts w:ascii="Times New Roman" w:hAnsi="Times New Roman" w:cs="Times New Roman"/>
          <w:sz w:val="24"/>
          <w:szCs w:val="24"/>
        </w:rPr>
        <w:t>For instance, the social control theory asserts that people under normal conditions are averse to crime, and they only engage in crime when they break from their social ties and have less to lose. However, this theory fails to explain factors like intelligence and economic status, w</w:t>
      </w:r>
      <w:r w:rsidR="00454203" w:rsidRPr="005C6080">
        <w:rPr>
          <w:rFonts w:ascii="Times New Roman" w:hAnsi="Times New Roman" w:cs="Times New Roman"/>
          <w:sz w:val="24"/>
          <w:szCs w:val="24"/>
        </w:rPr>
        <w:t>hich may prompt one onto a crime even without having broken from the social ties and with restrictions</w:t>
      </w:r>
      <w:r w:rsidR="00C77040" w:rsidRPr="005C6080">
        <w:rPr>
          <w:rFonts w:ascii="Times New Roman" w:hAnsi="Times New Roman" w:cs="Times New Roman"/>
          <w:sz w:val="24"/>
          <w:szCs w:val="24"/>
        </w:rPr>
        <w:t xml:space="preserve"> </w:t>
      </w:r>
      <w:bookmarkStart w:id="1" w:name="_Hlk33388590"/>
      <w:r w:rsidR="00C77040" w:rsidRPr="005C6080">
        <w:rPr>
          <w:rFonts w:ascii="Times New Roman" w:hAnsi="Times New Roman" w:cs="Times New Roman"/>
          <w:sz w:val="24"/>
          <w:szCs w:val="24"/>
        </w:rPr>
        <w:t>(</w:t>
      </w:r>
      <w:r w:rsidR="00C77040" w:rsidRPr="005C6080">
        <w:rPr>
          <w:rFonts w:ascii="Times New Roman" w:hAnsi="Times New Roman" w:cs="Times New Roman"/>
          <w:color w:val="222222"/>
          <w:sz w:val="24"/>
          <w:szCs w:val="24"/>
          <w:shd w:val="clear" w:color="auto" w:fill="FFFFFF"/>
        </w:rPr>
        <w:t>Agnew, 2015</w:t>
      </w:r>
      <w:bookmarkEnd w:id="1"/>
      <w:r w:rsidR="00C77040" w:rsidRPr="005C6080">
        <w:rPr>
          <w:rFonts w:ascii="Times New Roman" w:hAnsi="Times New Roman" w:cs="Times New Roman"/>
          <w:color w:val="222222"/>
          <w:sz w:val="24"/>
          <w:szCs w:val="24"/>
          <w:shd w:val="clear" w:color="auto" w:fill="FFFFFF"/>
        </w:rPr>
        <w:t>)</w:t>
      </w:r>
      <w:r w:rsidR="00454203" w:rsidRPr="005C6080">
        <w:rPr>
          <w:rFonts w:ascii="Times New Roman" w:hAnsi="Times New Roman" w:cs="Times New Roman"/>
          <w:sz w:val="24"/>
          <w:szCs w:val="24"/>
        </w:rPr>
        <w:t>. On the other hand, the strain theory only focuses on the lowe and the middle-class individual, ignoring the upper class. The upper-class individuals do not have much stress, and thus, according to the theory, they don’t engage much in criminal activities, which is not true in reality.</w:t>
      </w:r>
    </w:p>
    <w:p w14:paraId="707F171C" w14:textId="56A68B46" w:rsidR="00454203" w:rsidRPr="005C6080" w:rsidRDefault="00454203" w:rsidP="00454203">
      <w:pPr>
        <w:spacing w:after="0" w:line="480" w:lineRule="auto"/>
        <w:jc w:val="both"/>
        <w:rPr>
          <w:rFonts w:ascii="Times New Roman" w:hAnsi="Times New Roman" w:cs="Times New Roman"/>
          <w:sz w:val="24"/>
          <w:szCs w:val="24"/>
        </w:rPr>
      </w:pPr>
    </w:p>
    <w:p w14:paraId="4E39F13E" w14:textId="1FE8B82F" w:rsidR="00454203" w:rsidRPr="005C6080" w:rsidRDefault="00454203" w:rsidP="00454203">
      <w:pPr>
        <w:spacing w:after="0" w:line="480" w:lineRule="auto"/>
        <w:jc w:val="both"/>
        <w:rPr>
          <w:rFonts w:ascii="Times New Roman" w:hAnsi="Times New Roman" w:cs="Times New Roman"/>
          <w:sz w:val="24"/>
          <w:szCs w:val="24"/>
        </w:rPr>
      </w:pPr>
    </w:p>
    <w:p w14:paraId="3DEEA2B0" w14:textId="06E41BF3" w:rsidR="00454203" w:rsidRPr="005C6080" w:rsidRDefault="00454203" w:rsidP="00454203">
      <w:pPr>
        <w:spacing w:after="0" w:line="480" w:lineRule="auto"/>
        <w:jc w:val="both"/>
        <w:rPr>
          <w:rFonts w:ascii="Times New Roman" w:hAnsi="Times New Roman" w:cs="Times New Roman"/>
          <w:sz w:val="24"/>
          <w:szCs w:val="24"/>
        </w:rPr>
      </w:pPr>
    </w:p>
    <w:p w14:paraId="7810DCDD" w14:textId="39F61534" w:rsidR="00454203" w:rsidRPr="005C6080" w:rsidRDefault="00454203" w:rsidP="00454203">
      <w:pPr>
        <w:spacing w:after="0" w:line="480" w:lineRule="auto"/>
        <w:jc w:val="both"/>
        <w:rPr>
          <w:rFonts w:ascii="Times New Roman" w:hAnsi="Times New Roman" w:cs="Times New Roman"/>
          <w:sz w:val="24"/>
          <w:szCs w:val="24"/>
        </w:rPr>
      </w:pPr>
    </w:p>
    <w:p w14:paraId="30983CBD" w14:textId="5B5EF820" w:rsidR="00454203" w:rsidRPr="005C6080" w:rsidRDefault="00454203" w:rsidP="00454203">
      <w:pPr>
        <w:spacing w:after="0" w:line="480" w:lineRule="auto"/>
        <w:jc w:val="both"/>
        <w:rPr>
          <w:rFonts w:ascii="Times New Roman" w:hAnsi="Times New Roman" w:cs="Times New Roman"/>
          <w:sz w:val="24"/>
          <w:szCs w:val="24"/>
        </w:rPr>
      </w:pPr>
    </w:p>
    <w:p w14:paraId="6561B8D1" w14:textId="70FC17EB" w:rsidR="00454203" w:rsidRPr="005C6080" w:rsidRDefault="00454203" w:rsidP="00454203">
      <w:pPr>
        <w:spacing w:after="0" w:line="480" w:lineRule="auto"/>
        <w:jc w:val="both"/>
        <w:rPr>
          <w:rFonts w:ascii="Times New Roman" w:hAnsi="Times New Roman" w:cs="Times New Roman"/>
          <w:sz w:val="24"/>
          <w:szCs w:val="24"/>
        </w:rPr>
      </w:pPr>
    </w:p>
    <w:p w14:paraId="122E8517" w14:textId="1DB47A6E" w:rsidR="00454203" w:rsidRPr="005C6080" w:rsidRDefault="00454203" w:rsidP="00454203">
      <w:pPr>
        <w:spacing w:after="0" w:line="480" w:lineRule="auto"/>
        <w:jc w:val="both"/>
        <w:rPr>
          <w:rFonts w:ascii="Times New Roman" w:hAnsi="Times New Roman" w:cs="Times New Roman"/>
          <w:sz w:val="24"/>
          <w:szCs w:val="24"/>
        </w:rPr>
      </w:pPr>
    </w:p>
    <w:p w14:paraId="2FC994D8" w14:textId="635FF5DD" w:rsidR="00454203" w:rsidRPr="005C6080" w:rsidRDefault="00454203" w:rsidP="00454203">
      <w:pPr>
        <w:spacing w:after="0" w:line="480" w:lineRule="auto"/>
        <w:jc w:val="both"/>
        <w:rPr>
          <w:rFonts w:ascii="Times New Roman" w:hAnsi="Times New Roman" w:cs="Times New Roman"/>
          <w:sz w:val="24"/>
          <w:szCs w:val="24"/>
        </w:rPr>
      </w:pPr>
    </w:p>
    <w:p w14:paraId="7367FF7E" w14:textId="77777777" w:rsidR="00454203" w:rsidRPr="005C6080" w:rsidRDefault="00454203" w:rsidP="00454203">
      <w:pPr>
        <w:spacing w:after="0" w:line="480" w:lineRule="auto"/>
        <w:jc w:val="both"/>
        <w:rPr>
          <w:rFonts w:ascii="Times New Roman" w:hAnsi="Times New Roman" w:cs="Times New Roman"/>
          <w:sz w:val="24"/>
          <w:szCs w:val="24"/>
        </w:rPr>
      </w:pPr>
    </w:p>
    <w:p w14:paraId="77AF7801" w14:textId="77777777" w:rsidR="00BC1F2F" w:rsidRPr="005C6080" w:rsidRDefault="00BC1F2F" w:rsidP="00454203">
      <w:pPr>
        <w:spacing w:after="0" w:line="480" w:lineRule="auto"/>
        <w:jc w:val="both"/>
        <w:rPr>
          <w:rFonts w:ascii="Times New Roman" w:hAnsi="Times New Roman" w:cs="Times New Roman"/>
          <w:sz w:val="24"/>
          <w:szCs w:val="24"/>
        </w:rPr>
      </w:pPr>
    </w:p>
    <w:p w14:paraId="0AEA1CC5" w14:textId="6F7DEE4B" w:rsidR="00454203" w:rsidRPr="005C6080" w:rsidRDefault="00EF1AA3" w:rsidP="00ED1D11">
      <w:pPr>
        <w:spacing w:after="0" w:line="480" w:lineRule="auto"/>
        <w:ind w:left="720" w:hanging="720"/>
        <w:jc w:val="center"/>
        <w:rPr>
          <w:rFonts w:ascii="Times New Roman" w:hAnsi="Times New Roman" w:cs="Times New Roman"/>
          <w:sz w:val="24"/>
          <w:szCs w:val="24"/>
        </w:rPr>
      </w:pPr>
      <w:r w:rsidRPr="005C6080">
        <w:rPr>
          <w:rFonts w:ascii="Times New Roman" w:hAnsi="Times New Roman" w:cs="Times New Roman"/>
          <w:sz w:val="24"/>
          <w:szCs w:val="24"/>
        </w:rPr>
        <w:lastRenderedPageBreak/>
        <w:t>References</w:t>
      </w:r>
    </w:p>
    <w:p w14:paraId="6E06CC50" w14:textId="77777777" w:rsidR="00454203" w:rsidRPr="005C6080" w:rsidRDefault="00EF1AA3" w:rsidP="00454203">
      <w:pPr>
        <w:spacing w:after="0" w:line="480" w:lineRule="auto"/>
        <w:ind w:left="720" w:hanging="720"/>
        <w:jc w:val="both"/>
        <w:rPr>
          <w:rFonts w:ascii="Times New Roman" w:hAnsi="Times New Roman" w:cs="Times New Roman"/>
          <w:color w:val="222222"/>
          <w:sz w:val="24"/>
          <w:szCs w:val="24"/>
          <w:shd w:val="clear" w:color="auto" w:fill="FFFFFF"/>
        </w:rPr>
      </w:pPr>
      <w:r w:rsidRPr="005C6080">
        <w:rPr>
          <w:rFonts w:ascii="Times New Roman" w:hAnsi="Times New Roman" w:cs="Times New Roman"/>
          <w:color w:val="222222"/>
          <w:sz w:val="24"/>
          <w:szCs w:val="24"/>
          <w:shd w:val="clear" w:color="auto" w:fill="FFFFFF"/>
        </w:rPr>
        <w:t>Agnew, R. (2007). Pressured into crime: An overview of general strain theory.</w:t>
      </w:r>
    </w:p>
    <w:p w14:paraId="15D90ABB" w14:textId="77777777" w:rsidR="00454203" w:rsidRPr="005C6080" w:rsidRDefault="00EF1AA3" w:rsidP="00454203">
      <w:pPr>
        <w:spacing w:after="0" w:line="480" w:lineRule="auto"/>
        <w:ind w:left="720" w:hanging="720"/>
        <w:jc w:val="both"/>
        <w:rPr>
          <w:rFonts w:ascii="Times New Roman" w:hAnsi="Times New Roman" w:cs="Times New Roman"/>
          <w:sz w:val="24"/>
          <w:szCs w:val="24"/>
        </w:rPr>
      </w:pPr>
      <w:r w:rsidRPr="005C6080">
        <w:rPr>
          <w:rFonts w:ascii="Times New Roman" w:hAnsi="Times New Roman" w:cs="Times New Roman"/>
          <w:color w:val="222222"/>
          <w:sz w:val="24"/>
          <w:szCs w:val="24"/>
          <w:shd w:val="clear" w:color="auto" w:fill="FFFFFF"/>
        </w:rPr>
        <w:t xml:space="preserve">Agnew, R. (2015). Revised strain theory of delinquency. </w:t>
      </w:r>
      <w:r w:rsidRPr="005C6080">
        <w:rPr>
          <w:rFonts w:ascii="Times New Roman" w:hAnsi="Times New Roman" w:cs="Times New Roman"/>
          <w:i/>
          <w:iCs/>
          <w:color w:val="222222"/>
          <w:sz w:val="24"/>
          <w:szCs w:val="24"/>
          <w:shd w:val="clear" w:color="auto" w:fill="FFFFFF"/>
        </w:rPr>
        <w:t>Social forces</w:t>
      </w:r>
      <w:r w:rsidRPr="005C6080">
        <w:rPr>
          <w:rFonts w:ascii="Times New Roman" w:hAnsi="Times New Roman" w:cs="Times New Roman"/>
          <w:color w:val="222222"/>
          <w:sz w:val="24"/>
          <w:szCs w:val="24"/>
          <w:shd w:val="clear" w:color="auto" w:fill="FFFFFF"/>
        </w:rPr>
        <w:t>, </w:t>
      </w:r>
      <w:r w:rsidRPr="005C6080">
        <w:rPr>
          <w:rFonts w:ascii="Times New Roman" w:hAnsi="Times New Roman" w:cs="Times New Roman"/>
          <w:i/>
          <w:iCs/>
          <w:color w:val="222222"/>
          <w:sz w:val="24"/>
          <w:szCs w:val="24"/>
          <w:shd w:val="clear" w:color="auto" w:fill="FFFFFF"/>
        </w:rPr>
        <w:t>64</w:t>
      </w:r>
      <w:r w:rsidRPr="005C6080">
        <w:rPr>
          <w:rFonts w:ascii="Times New Roman" w:hAnsi="Times New Roman" w:cs="Times New Roman"/>
          <w:color w:val="222222"/>
          <w:sz w:val="24"/>
          <w:szCs w:val="24"/>
          <w:shd w:val="clear" w:color="auto" w:fill="FFFFFF"/>
        </w:rPr>
        <w:t>(1), 151-167.</w:t>
      </w:r>
    </w:p>
    <w:p w14:paraId="427D708A" w14:textId="77777777" w:rsidR="00454203" w:rsidRPr="005C6080" w:rsidRDefault="00EF1AA3" w:rsidP="00454203">
      <w:pPr>
        <w:spacing w:after="0" w:line="480" w:lineRule="auto"/>
        <w:ind w:left="720" w:hanging="720"/>
        <w:jc w:val="both"/>
        <w:rPr>
          <w:rFonts w:ascii="Times New Roman" w:hAnsi="Times New Roman" w:cs="Times New Roman"/>
          <w:color w:val="222222"/>
          <w:sz w:val="24"/>
          <w:szCs w:val="24"/>
          <w:shd w:val="clear" w:color="auto" w:fill="FFFFFF"/>
        </w:rPr>
      </w:pPr>
      <w:r w:rsidRPr="005C6080">
        <w:rPr>
          <w:rFonts w:ascii="Times New Roman" w:hAnsi="Times New Roman" w:cs="Times New Roman"/>
          <w:color w:val="222222"/>
          <w:sz w:val="24"/>
          <w:szCs w:val="24"/>
          <w:shd w:val="clear" w:color="auto" w:fill="FFFFFF"/>
        </w:rPr>
        <w:t xml:space="preserve">Gelles, R. J. (2013). An </w:t>
      </w:r>
      <w:r w:rsidRPr="005C6080">
        <w:rPr>
          <w:rFonts w:ascii="Times New Roman" w:hAnsi="Times New Roman" w:cs="Times New Roman"/>
          <w:color w:val="222222"/>
          <w:sz w:val="24"/>
          <w:szCs w:val="24"/>
          <w:shd w:val="clear" w:color="auto" w:fill="FFFFFF"/>
        </w:rPr>
        <w:t>exchange/social control theory. </w:t>
      </w:r>
      <w:r w:rsidRPr="005C6080">
        <w:rPr>
          <w:rFonts w:ascii="Times New Roman" w:hAnsi="Times New Roman" w:cs="Times New Roman"/>
          <w:i/>
          <w:iCs/>
          <w:color w:val="222222"/>
          <w:sz w:val="24"/>
          <w:szCs w:val="24"/>
          <w:shd w:val="clear" w:color="auto" w:fill="FFFFFF"/>
        </w:rPr>
        <w:t>The dark side of families: Current family violence research</w:t>
      </w:r>
      <w:r w:rsidRPr="005C6080">
        <w:rPr>
          <w:rFonts w:ascii="Times New Roman" w:hAnsi="Times New Roman" w:cs="Times New Roman"/>
          <w:color w:val="222222"/>
          <w:sz w:val="24"/>
          <w:szCs w:val="24"/>
          <w:shd w:val="clear" w:color="auto" w:fill="FFFFFF"/>
        </w:rPr>
        <w:t>, 151-165.\</w:t>
      </w:r>
    </w:p>
    <w:p w14:paraId="61533858" w14:textId="77777777" w:rsidR="00454203" w:rsidRPr="005C6080" w:rsidRDefault="00EF1AA3" w:rsidP="00454203">
      <w:pPr>
        <w:spacing w:after="0" w:line="480" w:lineRule="auto"/>
        <w:ind w:left="720" w:hanging="720"/>
        <w:jc w:val="both"/>
        <w:rPr>
          <w:rFonts w:ascii="Times New Roman" w:hAnsi="Times New Roman" w:cs="Times New Roman"/>
          <w:sz w:val="24"/>
          <w:szCs w:val="24"/>
        </w:rPr>
      </w:pPr>
      <w:r w:rsidRPr="005C6080">
        <w:rPr>
          <w:rFonts w:ascii="Times New Roman" w:hAnsi="Times New Roman" w:cs="Times New Roman"/>
          <w:sz w:val="24"/>
          <w:szCs w:val="24"/>
        </w:rPr>
        <w:t>Griswold, D. B., &amp; Roberts, M. K. (2011). Social control theory and delinquency. American sociological review, 525-541.</w:t>
      </w:r>
    </w:p>
    <w:p w14:paraId="50A57C7B" w14:textId="77777777" w:rsidR="00454203" w:rsidRPr="005C6080" w:rsidRDefault="00EF1AA3" w:rsidP="00454203">
      <w:pPr>
        <w:spacing w:after="0" w:line="480" w:lineRule="auto"/>
        <w:ind w:left="720" w:hanging="720"/>
        <w:jc w:val="both"/>
        <w:rPr>
          <w:rFonts w:ascii="Times New Roman" w:hAnsi="Times New Roman" w:cs="Times New Roman"/>
          <w:color w:val="222222"/>
          <w:sz w:val="24"/>
          <w:szCs w:val="24"/>
          <w:shd w:val="clear" w:color="auto" w:fill="FFFFFF"/>
        </w:rPr>
      </w:pPr>
      <w:r w:rsidRPr="005C6080">
        <w:rPr>
          <w:rFonts w:ascii="Times New Roman" w:hAnsi="Times New Roman" w:cs="Times New Roman"/>
          <w:color w:val="222222"/>
          <w:sz w:val="24"/>
          <w:szCs w:val="24"/>
          <w:shd w:val="clear" w:color="auto" w:fill="FFFFFF"/>
        </w:rPr>
        <w:t>Mazerolle, P., &amp; Piquero, A. (201</w:t>
      </w:r>
      <w:r w:rsidRPr="005C6080">
        <w:rPr>
          <w:rFonts w:ascii="Times New Roman" w:hAnsi="Times New Roman" w:cs="Times New Roman"/>
          <w:color w:val="222222"/>
          <w:sz w:val="24"/>
          <w:szCs w:val="24"/>
          <w:shd w:val="clear" w:color="auto" w:fill="FFFFFF"/>
        </w:rPr>
        <w:t>1). General strain theory, situational anger, and social networks: An assessment of conditioning influences. </w:t>
      </w:r>
      <w:r w:rsidRPr="005C6080">
        <w:rPr>
          <w:rFonts w:ascii="Times New Roman" w:hAnsi="Times New Roman" w:cs="Times New Roman"/>
          <w:i/>
          <w:iCs/>
          <w:color w:val="222222"/>
          <w:sz w:val="24"/>
          <w:szCs w:val="24"/>
          <w:shd w:val="clear" w:color="auto" w:fill="FFFFFF"/>
        </w:rPr>
        <w:t>Journal of Criminal Justice</w:t>
      </w:r>
      <w:r w:rsidRPr="005C6080">
        <w:rPr>
          <w:rFonts w:ascii="Times New Roman" w:hAnsi="Times New Roman" w:cs="Times New Roman"/>
          <w:color w:val="222222"/>
          <w:sz w:val="24"/>
          <w:szCs w:val="24"/>
          <w:shd w:val="clear" w:color="auto" w:fill="FFFFFF"/>
        </w:rPr>
        <w:t>, </w:t>
      </w:r>
      <w:r w:rsidRPr="005C6080">
        <w:rPr>
          <w:rFonts w:ascii="Times New Roman" w:hAnsi="Times New Roman" w:cs="Times New Roman"/>
          <w:i/>
          <w:iCs/>
          <w:color w:val="222222"/>
          <w:sz w:val="24"/>
          <w:szCs w:val="24"/>
          <w:shd w:val="clear" w:color="auto" w:fill="FFFFFF"/>
        </w:rPr>
        <w:t>29</w:t>
      </w:r>
      <w:r w:rsidRPr="005C6080">
        <w:rPr>
          <w:rFonts w:ascii="Times New Roman" w:hAnsi="Times New Roman" w:cs="Times New Roman"/>
          <w:color w:val="222222"/>
          <w:sz w:val="24"/>
          <w:szCs w:val="24"/>
          <w:shd w:val="clear" w:color="auto" w:fill="FFFFFF"/>
        </w:rPr>
        <w:t>(5), 445-461.</w:t>
      </w:r>
    </w:p>
    <w:sectPr w:rsidR="00454203" w:rsidRPr="005C6080" w:rsidSect="00C770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5A67E" w14:textId="77777777" w:rsidR="00EF1AA3" w:rsidRDefault="00EF1AA3">
      <w:pPr>
        <w:spacing w:after="0" w:line="240" w:lineRule="auto"/>
      </w:pPr>
      <w:r>
        <w:separator/>
      </w:r>
    </w:p>
  </w:endnote>
  <w:endnote w:type="continuationSeparator" w:id="0">
    <w:p w14:paraId="0560E43C" w14:textId="77777777" w:rsidR="00EF1AA3" w:rsidRDefault="00EF1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B826F" w14:textId="77777777" w:rsidR="00EF1AA3" w:rsidRDefault="00EF1AA3">
      <w:pPr>
        <w:spacing w:after="0" w:line="240" w:lineRule="auto"/>
      </w:pPr>
      <w:r>
        <w:separator/>
      </w:r>
    </w:p>
  </w:footnote>
  <w:footnote w:type="continuationSeparator" w:id="0">
    <w:p w14:paraId="4B814641" w14:textId="77777777" w:rsidR="00EF1AA3" w:rsidRDefault="00EF1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63899031"/>
      <w:docPartObj>
        <w:docPartGallery w:val="Page Numbers (Top of Page)"/>
        <w:docPartUnique/>
      </w:docPartObj>
    </w:sdtPr>
    <w:sdtEndPr>
      <w:rPr>
        <w:noProof/>
      </w:rPr>
    </w:sdtEndPr>
    <w:sdtContent>
      <w:p w14:paraId="72E135FE" w14:textId="1B48C933" w:rsidR="00ED1D11" w:rsidRPr="00ED1D11" w:rsidRDefault="00EF1AA3">
        <w:pPr>
          <w:pStyle w:val="Header"/>
          <w:jc w:val="right"/>
          <w:rPr>
            <w:rFonts w:ascii="Times New Roman" w:hAnsi="Times New Roman" w:cs="Times New Roman"/>
            <w:sz w:val="24"/>
            <w:szCs w:val="24"/>
          </w:rPr>
        </w:pPr>
        <w:r w:rsidRPr="00ED1D11">
          <w:rPr>
            <w:rFonts w:ascii="Times New Roman" w:hAnsi="Times New Roman" w:cs="Times New Roman"/>
            <w:sz w:val="24"/>
            <w:szCs w:val="24"/>
          </w:rPr>
          <w:t xml:space="preserve">CRIME CAUSATION THEORIES   </w:t>
        </w:r>
        <w:r>
          <w:rPr>
            <w:rFonts w:ascii="Times New Roman" w:hAnsi="Times New Roman" w:cs="Times New Roman"/>
            <w:sz w:val="24"/>
            <w:szCs w:val="24"/>
          </w:rPr>
          <w:t xml:space="preserve"> </w:t>
        </w:r>
        <w:r w:rsidRPr="00ED1D11">
          <w:rPr>
            <w:rFonts w:ascii="Times New Roman" w:hAnsi="Times New Roman" w:cs="Times New Roman"/>
            <w:sz w:val="24"/>
            <w:szCs w:val="24"/>
          </w:rPr>
          <w:t xml:space="preserve">                                                         </w:t>
        </w:r>
        <w:r w:rsidRPr="00ED1D11">
          <w:rPr>
            <w:rFonts w:ascii="Times New Roman" w:hAnsi="Times New Roman" w:cs="Times New Roman"/>
            <w:sz w:val="24"/>
            <w:szCs w:val="24"/>
          </w:rPr>
          <w:t xml:space="preserve">                                  </w:t>
        </w:r>
        <w:r w:rsidRPr="00ED1D11">
          <w:rPr>
            <w:rFonts w:ascii="Times New Roman" w:hAnsi="Times New Roman" w:cs="Times New Roman"/>
            <w:sz w:val="24"/>
            <w:szCs w:val="24"/>
          </w:rPr>
          <w:fldChar w:fldCharType="begin"/>
        </w:r>
        <w:r w:rsidRPr="00ED1D11">
          <w:rPr>
            <w:rFonts w:ascii="Times New Roman" w:hAnsi="Times New Roman" w:cs="Times New Roman"/>
            <w:sz w:val="24"/>
            <w:szCs w:val="24"/>
          </w:rPr>
          <w:instrText xml:space="preserve"> PAGE   \* MERGEFORMAT </w:instrText>
        </w:r>
        <w:r w:rsidRPr="00ED1D11">
          <w:rPr>
            <w:rFonts w:ascii="Times New Roman" w:hAnsi="Times New Roman" w:cs="Times New Roman"/>
            <w:sz w:val="24"/>
            <w:szCs w:val="24"/>
          </w:rPr>
          <w:fldChar w:fldCharType="separate"/>
        </w:r>
        <w:r w:rsidRPr="00ED1D11">
          <w:rPr>
            <w:rFonts w:ascii="Times New Roman" w:hAnsi="Times New Roman" w:cs="Times New Roman"/>
            <w:noProof/>
            <w:sz w:val="24"/>
            <w:szCs w:val="24"/>
          </w:rPr>
          <w:t>2</w:t>
        </w:r>
        <w:r w:rsidRPr="00ED1D11">
          <w:rPr>
            <w:rFonts w:ascii="Times New Roman" w:hAnsi="Times New Roman" w:cs="Times New Roman"/>
            <w:noProof/>
            <w:sz w:val="24"/>
            <w:szCs w:val="24"/>
          </w:rPr>
          <w:fldChar w:fldCharType="end"/>
        </w:r>
      </w:p>
    </w:sdtContent>
  </w:sdt>
  <w:p w14:paraId="0EE8B1CF" w14:textId="77777777" w:rsidR="00C77040" w:rsidRDefault="00C770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CA7B8" w14:textId="1393C7B0" w:rsidR="00C77040" w:rsidRPr="00C77040" w:rsidRDefault="00EF1AA3">
    <w:pPr>
      <w:pStyle w:val="Header"/>
      <w:rPr>
        <w:rFonts w:ascii="Times New Roman" w:hAnsi="Times New Roman" w:cs="Times New Roman"/>
        <w:sz w:val="24"/>
        <w:szCs w:val="24"/>
      </w:rPr>
    </w:pPr>
    <w:r>
      <w:rPr>
        <w:rFonts w:ascii="Times New Roman" w:hAnsi="Times New Roman" w:cs="Times New Roman"/>
        <w:sz w:val="24"/>
        <w:szCs w:val="24"/>
      </w:rPr>
      <w:t xml:space="preserve">Running head: CRIME CAUSATION THEORIES </w:t>
    </w:r>
    <w:r w:rsidR="00ED1D1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B5"/>
    <w:rsid w:val="00015C80"/>
    <w:rsid w:val="00285B4D"/>
    <w:rsid w:val="002D415F"/>
    <w:rsid w:val="002F7C76"/>
    <w:rsid w:val="00454203"/>
    <w:rsid w:val="004577BB"/>
    <w:rsid w:val="0059246F"/>
    <w:rsid w:val="005C5CCC"/>
    <w:rsid w:val="005C6080"/>
    <w:rsid w:val="00700A1C"/>
    <w:rsid w:val="00B475B5"/>
    <w:rsid w:val="00BC1F2F"/>
    <w:rsid w:val="00C27E7B"/>
    <w:rsid w:val="00C77040"/>
    <w:rsid w:val="00D026B2"/>
    <w:rsid w:val="00D53E9F"/>
    <w:rsid w:val="00ED1D11"/>
    <w:rsid w:val="00EF1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FEA8E"/>
  <w15:chartTrackingRefBased/>
  <w15:docId w15:val="{7C86D579-FB88-4E6F-8347-7C5B6078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040"/>
  </w:style>
  <w:style w:type="paragraph" w:styleId="Footer">
    <w:name w:val="footer"/>
    <w:basedOn w:val="Normal"/>
    <w:link w:val="FooterChar"/>
    <w:uiPriority w:val="99"/>
    <w:unhideWhenUsed/>
    <w:rsid w:val="00C77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2020-02-24T04:13:00Z</dcterms:created>
  <dcterms:modified xsi:type="dcterms:W3CDTF">2020-02-24T06:35:00Z</dcterms:modified>
</cp:coreProperties>
</file>